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2E90" w14:textId="6B5ABB6C" w:rsidR="0018097D" w:rsidRPr="0018097D" w:rsidRDefault="0018097D" w:rsidP="0018097D">
      <w:pPr>
        <w:widowControl w:val="0"/>
        <w:spacing w:after="0"/>
        <w:jc w:val="center"/>
        <w:rPr>
          <w:rFonts w:ascii="Arial" w:hAnsi="Arial" w:cs="Arial"/>
          <w:bCs/>
          <w:i/>
          <w:iCs/>
          <w:noProof w:val="0"/>
          <w:sz w:val="28"/>
          <w:szCs w:val="28"/>
          <w:lang w:val="es-ES"/>
          <w14:shadow w14:blurRad="0" w14:dist="50800" w14:dir="0" w14:sx="100000" w14:sy="100000" w14:kx="0" w14:ky="0" w14:algn="r">
            <w14:srgbClr w14:val="000000">
              <w14:alpha w14:val="50000"/>
            </w14:srgbClr>
          </w14:shadow>
        </w:rPr>
      </w:pPr>
      <w:r w:rsidRPr="0018097D">
        <w:rPr>
          <w:rFonts w:ascii="Arial" w:hAnsi="Arial" w:cs="Arial"/>
          <w:bCs/>
          <w:i/>
          <w:iCs/>
          <w:sz w:val="28"/>
          <w:szCs w:val="28"/>
          <w14:shadow w14:blurRad="0" w14:dist="50800" w14:dir="0" w14:sx="100000" w14:sy="100000" w14:kx="0" w14:ky="0" w14:algn="r">
            <w14:srgbClr w14:val="000000">
              <w14:alpha w14:val="50000"/>
            </w14:srgbClr>
          </w14:shadow>
        </w:rPr>
        <w:t xml:space="preserve">Miradoiro </w:t>
      </w:r>
      <w:r w:rsidR="00FF7CE8">
        <w:rPr>
          <w:rFonts w:ascii="Arial" w:hAnsi="Arial" w:cs="Arial"/>
          <w:bCs/>
          <w:i/>
          <w:iCs/>
          <w:sz w:val="28"/>
          <w:szCs w:val="28"/>
          <w14:shadow w14:blurRad="0" w14:dist="50800" w14:dir="0" w14:sx="100000" w14:sy="100000" w14:kx="0" w14:ky="0" w14:algn="r">
            <w14:srgbClr w14:val="000000">
              <w14:alpha w14:val="50000"/>
            </w14:srgbClr>
          </w14:shadow>
        </w:rPr>
        <w:t>A SANTA MARTA</w:t>
      </w:r>
    </w:p>
    <w:p w14:paraId="675D0CB2" w14:textId="77777777" w:rsidR="0018097D" w:rsidRPr="0018097D" w:rsidRDefault="0018097D" w:rsidP="0018097D">
      <w:pPr>
        <w:widowControl w:val="0"/>
        <w:rPr>
          <w:rFonts w:ascii="Calibri" w:hAnsi="Calibri"/>
          <w:sz w:val="20"/>
          <w:szCs w:val="20"/>
        </w:rPr>
      </w:pPr>
      <w:r w:rsidRPr="0018097D">
        <w:t> </w:t>
      </w:r>
    </w:p>
    <w:p w14:paraId="5A02EA94" w14:textId="77777777" w:rsidR="00FF7CE8" w:rsidRPr="00FF7CE8" w:rsidRDefault="00FF7CE8" w:rsidP="00FF7CE8">
      <w:pPr>
        <w:rPr>
          <w:b/>
          <w:bCs/>
          <w:sz w:val="28"/>
          <w:szCs w:val="28"/>
        </w:rPr>
      </w:pPr>
      <w:r w:rsidRPr="00FF7CE8">
        <w:rPr>
          <w:b/>
          <w:bCs/>
          <w:sz w:val="28"/>
          <w:szCs w:val="28"/>
        </w:rPr>
        <w:t>Os organizadores deste recorrido consideran destacar as vistas do Miño dende este miradoiro, facendo especial mención ás vistas que se poden gozar do pobo de Santa Marta e das terras a través das que discorre a senda que nos leva ata alí, cheas de sacrificio e historia; historia que o camiñante que por estar terras se aventure a percorrer debe coñecer.</w:t>
      </w:r>
    </w:p>
    <w:p w14:paraId="3CEE2734" w14:textId="77777777" w:rsidR="00FF7CE8" w:rsidRPr="00FF7CE8" w:rsidRDefault="00FF7CE8" w:rsidP="00FF7CE8">
      <w:pPr>
        <w:rPr>
          <w:b/>
          <w:bCs/>
          <w:sz w:val="28"/>
          <w:szCs w:val="28"/>
        </w:rPr>
      </w:pPr>
      <w:r w:rsidRPr="00FF7CE8">
        <w:rPr>
          <w:b/>
          <w:bCs/>
          <w:sz w:val="28"/>
          <w:szCs w:val="28"/>
        </w:rPr>
        <w:t xml:space="preserve">O rei Alfonso VII, no ano 1144, doa ao mosteiro cisterciense de Santa María de Castro de Rei (Paradela) a granxa de Santa Marta. Aquí os frades do císter, coa axuda dos nativos do lugar, cumpriron co lema “ora et labora”, rozando e poñendo en cultivo estas terras, interesándose sobre todo pola plantación de viñas, arranxo de bodegas e cubas e por manter en bo estado as pesqueiras e os muíños. Esta aldea estaba baixo a xurisdición civil de Castro de Rei, cuxo abade tiña a prerrogativa de nomear xuíz e escribán e dispoñía de cárcere para encadear aos delincuentes. </w:t>
      </w:r>
    </w:p>
    <w:p w14:paraId="1762BDE6" w14:textId="77777777" w:rsidR="00FF7CE8" w:rsidRPr="00FF7CE8" w:rsidRDefault="00FF7CE8" w:rsidP="00FF7CE8">
      <w:pPr>
        <w:rPr>
          <w:b/>
          <w:bCs/>
          <w:sz w:val="28"/>
          <w:szCs w:val="28"/>
        </w:rPr>
      </w:pPr>
      <w:r w:rsidRPr="00FF7CE8">
        <w:rPr>
          <w:b/>
          <w:bCs/>
          <w:sz w:val="28"/>
          <w:szCs w:val="28"/>
        </w:rPr>
        <w:t>O abade de Montederramo (Ourense) solicita do papa a anexión de Castro de Rei. Julio II, por bula de 1506, suprime o mosteiro de Castro de Rei e anexiónao a Montederramo. Non obstante, hoxe sabemos que o abade de Montederramo non toma posesión de Castro de Rei ata o ano 1522. Durante máis de tres séculos, Santa Marta pagaba cuantiosas rendas en especie, entre outras, milleiros de canados de viño, milleiros de ducias de anguías (frescas e salgadas) e milleiros de empanadas tamén de anguía.</w:t>
      </w:r>
    </w:p>
    <w:p w14:paraId="734C8ECE" w14:textId="421BE963" w:rsidR="0018097D" w:rsidRDefault="00FF7CE8" w:rsidP="00FF7CE8">
      <w:pPr>
        <w:rPr>
          <w:b/>
          <w:bCs/>
          <w:sz w:val="28"/>
          <w:szCs w:val="28"/>
        </w:rPr>
      </w:pPr>
      <w:r w:rsidRPr="00FF7CE8">
        <w:rPr>
          <w:b/>
          <w:bCs/>
          <w:sz w:val="28"/>
          <w:szCs w:val="28"/>
        </w:rPr>
        <w:t>Hoxe en día apenas quedan uns viñedos en produción, e a meirande parte dos muros que con tanto esforzo e sacrificio se levantaron serven de asento as masas de piñeiros que nos acompañan, e nos dan sombra no noso percorrido dende Santa Marta.</w:t>
      </w:r>
    </w:p>
    <w:p w14:paraId="2CEBE98C" w14:textId="77777777" w:rsidR="00FF7CE8" w:rsidRDefault="00FF7CE8" w:rsidP="00FF7CE8">
      <w:pPr>
        <w:rPr>
          <w:b/>
          <w:bCs/>
          <w:sz w:val="28"/>
          <w:szCs w:val="28"/>
          <w:lang w:val="es-ES"/>
        </w:rPr>
      </w:pPr>
    </w:p>
    <w:p w14:paraId="716B6564" w14:textId="77777777" w:rsidR="00FF7CE8" w:rsidRDefault="00FF7CE8" w:rsidP="00FF7CE8">
      <w:pPr>
        <w:rPr>
          <w:b/>
          <w:bCs/>
          <w:sz w:val="28"/>
          <w:szCs w:val="28"/>
          <w:lang w:val="es-ES"/>
        </w:rPr>
      </w:pPr>
    </w:p>
    <w:p w14:paraId="5B0F78EF" w14:textId="6793D1FE" w:rsidR="0018097D" w:rsidRDefault="00FF7CE8" w:rsidP="00FF7CE8">
      <w:pPr>
        <w:rPr>
          <w:b/>
          <w:bCs/>
          <w:sz w:val="28"/>
          <w:szCs w:val="28"/>
          <w:lang w:val="es-ES"/>
        </w:rPr>
      </w:pPr>
      <w:r>
        <w:rPr>
          <w:b/>
          <w:bCs/>
          <w:sz w:val="28"/>
          <w:szCs w:val="28"/>
          <w:lang w:val="es-ES"/>
        </w:rPr>
        <w:t>ESPAÑOL:</w:t>
      </w:r>
    </w:p>
    <w:p w14:paraId="5AB1B1F2" w14:textId="77777777" w:rsidR="00FF7CE8" w:rsidRPr="00FF7CE8" w:rsidRDefault="00FF7CE8" w:rsidP="00FF7CE8">
      <w:pPr>
        <w:rPr>
          <w:b/>
          <w:bCs/>
          <w:sz w:val="28"/>
          <w:szCs w:val="28"/>
        </w:rPr>
      </w:pPr>
      <w:bookmarkStart w:id="0" w:name="_GoBack"/>
      <w:r w:rsidRPr="00FF7CE8">
        <w:rPr>
          <w:b/>
          <w:bCs/>
          <w:sz w:val="28"/>
          <w:szCs w:val="28"/>
        </w:rPr>
        <w:t xml:space="preserve">Los organizadores de este recurrido consideran destacar las vistas del Miño desde este mirador, haciendo especial mención a las vistas que se pueden disfrutar del pueblo de Santa Marta y de las tierras por las que </w:t>
      </w:r>
      <w:r w:rsidRPr="00FF7CE8">
        <w:rPr>
          <w:b/>
          <w:bCs/>
          <w:sz w:val="28"/>
          <w:szCs w:val="28"/>
        </w:rPr>
        <w:lastRenderedPageBreak/>
        <w:t>atraviesa la senda que hasta allí nos lleva, llenas de sacrificio e historia; historia que el caminante que se aventure a recorrer estas tierras debe conocer.</w:t>
      </w:r>
    </w:p>
    <w:p w14:paraId="6E04674E" w14:textId="77777777" w:rsidR="00FF7CE8" w:rsidRPr="00FF7CE8" w:rsidRDefault="00FF7CE8" w:rsidP="00FF7CE8">
      <w:pPr>
        <w:rPr>
          <w:b/>
          <w:bCs/>
          <w:sz w:val="28"/>
          <w:szCs w:val="28"/>
        </w:rPr>
      </w:pPr>
      <w:r w:rsidRPr="00FF7CE8">
        <w:rPr>
          <w:b/>
          <w:bCs/>
          <w:sz w:val="28"/>
          <w:szCs w:val="28"/>
        </w:rPr>
        <w:t xml:space="preserve">El rey Alfonso VII, en el año 1144, dona al monasterio  cisterciense de Santa María de Castro de Rei (Paradela) la granja de Santa Marta. Aquí los frades del císter con, la ayuda de los nativos del lugar, cumplieron con el lema “ora  et  labora”, rozando y poniendo en cultivo estas tierras, interesándose sobre todo por la plantación de viñas, arreglo de  bodegas y cubas y por mantener en buen estado las pesquerías y los molinos. Esta aldea estaba bajo la jurisdicción civil de Castro de Rei, cuyo abad tenía la prerrogativa de nombrar juez y escribano, y disponía de cárcel para encadenar a los delincuentes. </w:t>
      </w:r>
    </w:p>
    <w:p w14:paraId="39FC05BC" w14:textId="77777777" w:rsidR="00FF7CE8" w:rsidRPr="00FF7CE8" w:rsidRDefault="00FF7CE8" w:rsidP="00FF7CE8">
      <w:pPr>
        <w:rPr>
          <w:b/>
          <w:bCs/>
          <w:sz w:val="28"/>
          <w:szCs w:val="28"/>
        </w:rPr>
      </w:pPr>
      <w:r w:rsidRPr="00FF7CE8">
        <w:rPr>
          <w:b/>
          <w:bCs/>
          <w:sz w:val="28"/>
          <w:szCs w:val="28"/>
        </w:rPr>
        <w:t>El abad de Montederramo (Ourense) solicita del papa la anexión de Castro de Rei. Julio II, por bula de 1506, suprime el monasterio de Castro de Rei y lo anexiona a Montederramo. No obstante, hoy sabemos que el abad de Montederramo no toma posesión de Castro de Rei hasta el año 1522. Durante más de tres siglos, Santa Marta pagaba cuantiosas rentas en especie, entre otras, millares de cántaros de vino, millares de docenas de anguilas (frescas y saladas) y millares de empanadas también de anguila.</w:t>
      </w:r>
    </w:p>
    <w:p w14:paraId="1474D471" w14:textId="77777777" w:rsidR="00FF7CE8" w:rsidRPr="00FF7CE8" w:rsidRDefault="00FF7CE8" w:rsidP="00FF7CE8">
      <w:pPr>
        <w:rPr>
          <w:b/>
          <w:bCs/>
          <w:sz w:val="28"/>
          <w:szCs w:val="28"/>
        </w:rPr>
      </w:pPr>
      <w:r w:rsidRPr="00FF7CE8">
        <w:rPr>
          <w:b/>
          <w:bCs/>
          <w:sz w:val="28"/>
          <w:szCs w:val="28"/>
        </w:rPr>
        <w:t>Hoy en día apenas quedan unos viñedos en producción, y la mayor parte de los muros que con tanto esfuerzo y sacrificio se levantaron, sirven de asiento a las masas de pinos que nos acompañan, y nos dan sombra en nuestro recorrido desde Santa Marta.</w:t>
      </w:r>
    </w:p>
    <w:p w14:paraId="6106B00A" w14:textId="77777777" w:rsidR="00FF7CE8" w:rsidRPr="00FF7CE8" w:rsidRDefault="00FF7CE8" w:rsidP="00FF7CE8">
      <w:pPr>
        <w:rPr>
          <w:b/>
          <w:bCs/>
          <w:sz w:val="28"/>
          <w:szCs w:val="28"/>
        </w:rPr>
      </w:pPr>
      <w:r w:rsidRPr="00FF7CE8">
        <w:rPr>
          <w:b/>
          <w:bCs/>
          <w:sz w:val="28"/>
          <w:szCs w:val="28"/>
        </w:rPr>
        <w:t> </w:t>
      </w:r>
    </w:p>
    <w:bookmarkEnd w:id="0"/>
    <w:p w14:paraId="43D543B8" w14:textId="77777777" w:rsidR="00FF7CE8" w:rsidRPr="00FF7CE8" w:rsidRDefault="00FF7CE8" w:rsidP="00FF7CE8">
      <w:pPr>
        <w:rPr>
          <w:b/>
          <w:bCs/>
          <w:sz w:val="28"/>
          <w:szCs w:val="28"/>
        </w:rPr>
      </w:pPr>
    </w:p>
    <w:sectPr w:rsidR="00FF7CE8" w:rsidRPr="00FF7C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46"/>
    <w:rsid w:val="00122E25"/>
    <w:rsid w:val="0018097D"/>
    <w:rsid w:val="001B3C53"/>
    <w:rsid w:val="002317FB"/>
    <w:rsid w:val="00260E82"/>
    <w:rsid w:val="002B4AC6"/>
    <w:rsid w:val="003A7AB0"/>
    <w:rsid w:val="003B2325"/>
    <w:rsid w:val="003C735F"/>
    <w:rsid w:val="004979F1"/>
    <w:rsid w:val="004A256E"/>
    <w:rsid w:val="004A3609"/>
    <w:rsid w:val="004F5B47"/>
    <w:rsid w:val="00502C82"/>
    <w:rsid w:val="00584A80"/>
    <w:rsid w:val="00601B9A"/>
    <w:rsid w:val="006570F0"/>
    <w:rsid w:val="006C55D3"/>
    <w:rsid w:val="00834105"/>
    <w:rsid w:val="00877B41"/>
    <w:rsid w:val="008F1078"/>
    <w:rsid w:val="00940117"/>
    <w:rsid w:val="00A11A3C"/>
    <w:rsid w:val="00AB1754"/>
    <w:rsid w:val="00AB5E7A"/>
    <w:rsid w:val="00B966A0"/>
    <w:rsid w:val="00BC5148"/>
    <w:rsid w:val="00D87D50"/>
    <w:rsid w:val="00D959B2"/>
    <w:rsid w:val="00E61746"/>
    <w:rsid w:val="00F30E2E"/>
    <w:rsid w:val="00FE2209"/>
    <w:rsid w:val="00FF7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B89C"/>
  <w15:chartTrackingRefBased/>
  <w15:docId w15:val="{D3D315BF-405F-4CAA-B96B-F1481728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6390">
      <w:bodyDiv w:val="1"/>
      <w:marLeft w:val="0"/>
      <w:marRight w:val="0"/>
      <w:marTop w:val="0"/>
      <w:marBottom w:val="0"/>
      <w:divBdr>
        <w:top w:val="none" w:sz="0" w:space="0" w:color="auto"/>
        <w:left w:val="none" w:sz="0" w:space="0" w:color="auto"/>
        <w:bottom w:val="none" w:sz="0" w:space="0" w:color="auto"/>
        <w:right w:val="none" w:sz="0" w:space="0" w:color="auto"/>
      </w:divBdr>
    </w:div>
    <w:div w:id="1323968551">
      <w:bodyDiv w:val="1"/>
      <w:marLeft w:val="0"/>
      <w:marRight w:val="0"/>
      <w:marTop w:val="0"/>
      <w:marBottom w:val="0"/>
      <w:divBdr>
        <w:top w:val="none" w:sz="0" w:space="0" w:color="auto"/>
        <w:left w:val="none" w:sz="0" w:space="0" w:color="auto"/>
        <w:bottom w:val="none" w:sz="0" w:space="0" w:color="auto"/>
        <w:right w:val="none" w:sz="0" w:space="0" w:color="auto"/>
      </w:divBdr>
    </w:div>
    <w:div w:id="1424960476">
      <w:bodyDiv w:val="1"/>
      <w:marLeft w:val="0"/>
      <w:marRight w:val="0"/>
      <w:marTop w:val="0"/>
      <w:marBottom w:val="0"/>
      <w:divBdr>
        <w:top w:val="none" w:sz="0" w:space="0" w:color="auto"/>
        <w:left w:val="none" w:sz="0" w:space="0" w:color="auto"/>
        <w:bottom w:val="none" w:sz="0" w:space="0" w:color="auto"/>
        <w:right w:val="none" w:sz="0" w:space="0" w:color="auto"/>
      </w:divBdr>
    </w:div>
    <w:div w:id="20154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4411-1BD1-4254-8218-90C2AE18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sanchez vazquez</dc:creator>
  <cp:keywords/>
  <dc:description/>
  <cp:lastModifiedBy>Tecnico5</cp:lastModifiedBy>
  <cp:revision>17</cp:revision>
  <dcterms:created xsi:type="dcterms:W3CDTF">2020-07-14T09:07:00Z</dcterms:created>
  <dcterms:modified xsi:type="dcterms:W3CDTF">2021-04-14T09:05:00Z</dcterms:modified>
</cp:coreProperties>
</file>