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E2E90" w14:textId="14BA3E83" w:rsidR="0018097D" w:rsidRPr="0018097D" w:rsidRDefault="0018097D" w:rsidP="0018097D">
      <w:pPr>
        <w:widowControl w:val="0"/>
        <w:spacing w:after="0"/>
        <w:jc w:val="center"/>
        <w:rPr>
          <w:rFonts w:ascii="Arial" w:hAnsi="Arial" w:cs="Arial"/>
          <w:bCs/>
          <w:i/>
          <w:iCs/>
          <w:noProof w:val="0"/>
          <w:sz w:val="28"/>
          <w:szCs w:val="28"/>
          <w:lang w:val="es-ES"/>
          <w14:shadow w14:blurRad="0" w14:dist="50800" w14:dir="0" w14:sx="100000" w14:sy="100000" w14:kx="0" w14:ky="0" w14:algn="r">
            <w14:srgbClr w14:val="000000">
              <w14:alpha w14:val="50000"/>
            </w14:srgbClr>
          </w14:shadow>
        </w:rPr>
      </w:pPr>
      <w:r w:rsidRPr="0018097D">
        <w:rPr>
          <w:rFonts w:ascii="Arial" w:hAnsi="Arial" w:cs="Arial"/>
          <w:bCs/>
          <w:i/>
          <w:iCs/>
          <w:sz w:val="28"/>
          <w:szCs w:val="28"/>
          <w14:shadow w14:blurRad="0" w14:dist="50800" w14:dir="0" w14:sx="100000" w14:sy="100000" w14:kx="0" w14:ky="0" w14:algn="r">
            <w14:srgbClr w14:val="000000">
              <w14:alpha w14:val="50000"/>
            </w14:srgbClr>
          </w14:shadow>
        </w:rPr>
        <w:t xml:space="preserve">Miradoiro </w:t>
      </w:r>
      <w:r w:rsidR="00DB2CD2">
        <w:rPr>
          <w:rFonts w:ascii="Arial" w:hAnsi="Arial" w:cs="Arial"/>
          <w:bCs/>
          <w:i/>
          <w:iCs/>
          <w:sz w:val="28"/>
          <w:szCs w:val="28"/>
          <w14:shadow w14:blurRad="0" w14:dist="50800" w14:dir="0" w14:sx="100000" w14:sy="100000" w14:kx="0" w14:ky="0" w14:algn="r">
            <w14:srgbClr w14:val="000000">
              <w14:alpha w14:val="50000"/>
            </w14:srgbClr>
          </w14:shadow>
        </w:rPr>
        <w:t>ADEGA DOS PENEDOS</w:t>
      </w:r>
    </w:p>
    <w:p w14:paraId="675D0CB2" w14:textId="77777777" w:rsidR="0018097D" w:rsidRPr="0018097D" w:rsidRDefault="0018097D" w:rsidP="0018097D">
      <w:pPr>
        <w:widowControl w:val="0"/>
        <w:rPr>
          <w:rFonts w:ascii="Calibri" w:hAnsi="Calibri"/>
          <w:sz w:val="20"/>
          <w:szCs w:val="20"/>
        </w:rPr>
      </w:pPr>
      <w:r w:rsidRPr="0018097D">
        <w:t> </w:t>
      </w:r>
    </w:p>
    <w:p w14:paraId="4E1E4A51" w14:textId="77777777" w:rsidR="00DB2CD2" w:rsidRPr="00DB2CD2" w:rsidRDefault="00DB2CD2" w:rsidP="00DB2CD2">
      <w:pPr>
        <w:widowControl w:val="0"/>
        <w:rPr>
          <w:rFonts w:ascii="Berlin Sans FB" w:hAnsi="Berlin Sans FB"/>
          <w:color w:val="333300"/>
          <w:sz w:val="24"/>
          <w:szCs w:val="24"/>
        </w:rPr>
      </w:pPr>
      <w:r w:rsidRPr="00DB2CD2">
        <w:rPr>
          <w:rFonts w:ascii="Berlin Sans FB" w:hAnsi="Berlin Sans FB"/>
          <w:color w:val="333300"/>
          <w:sz w:val="24"/>
          <w:szCs w:val="24"/>
        </w:rPr>
        <w:t>Dende esta atalaia formada polos caprichos da natureza e ocupada no pasado pola necesidade de supervivencia humana, o/a camiñante pode sentirse pequeno e humilde ou engrandecerse coa contemplación de toda a beleza que a rodea.</w:t>
      </w:r>
    </w:p>
    <w:p w14:paraId="7B15D299" w14:textId="77777777" w:rsidR="00DB2CD2" w:rsidRPr="00DB2CD2" w:rsidRDefault="00DB2CD2" w:rsidP="00DB2CD2">
      <w:pPr>
        <w:widowControl w:val="0"/>
        <w:rPr>
          <w:rFonts w:ascii="Berlin Sans FB" w:hAnsi="Berlin Sans FB"/>
          <w:color w:val="333300"/>
          <w:sz w:val="24"/>
          <w:szCs w:val="24"/>
        </w:rPr>
      </w:pPr>
      <w:r w:rsidRPr="00DB2CD2">
        <w:rPr>
          <w:rFonts w:ascii="Berlin Sans FB" w:hAnsi="Berlin Sans FB"/>
          <w:color w:val="333300"/>
          <w:sz w:val="24"/>
          <w:szCs w:val="24"/>
        </w:rPr>
        <w:t>A panorámica, como se pode observar, é impresionante. Aquí a grandiosidade da natureza, case inhóspita, fai pensar no sacrificio e laboriosidade con que o home a foi humanizando ata lograr unha vista harmónica na que ningún elemento desentoa. Cabe admirarse da capacidade dos habitantes do lugar para se abastecer dos bens máis esenciais apoiándose case exclusivamente nas súas propias forzas e habilidades, xa que a orografía do contorno apenas permite contar coa axuda dos animais, pois dificulta enormemente o uso do carro, do arado, etc. Así e todo, non faltan neste pequeno conxunto urbanístico de ribeira un lugar para situar as cubas que almacenan o viño, rústicas vivendas, palleiras, airas, forno, hórreo, bebedoiros para o gando e mesmo unha pequena industria caseira exemplificada nos restos de teares empregados para a fabricación de tecidos. Se a isto lle engadimos as viñas, as bodegas, os muros, os socalcos, os castiñeiros, os carballos, os bidueiros, as xestas, os toxos, as carqueixas, os salgueiros, os ameneiros e toda clase de frutais, atoparémonos diante dunha paraxe de tal maxestade que eleva o espírito de quen por esta senda camiña.</w:t>
      </w:r>
    </w:p>
    <w:p w14:paraId="0F3D3B3C" w14:textId="77777777" w:rsidR="00DB2CD2" w:rsidRPr="00DB2CD2" w:rsidRDefault="00DB2CD2" w:rsidP="00DB2CD2">
      <w:pPr>
        <w:widowControl w:val="0"/>
        <w:rPr>
          <w:rFonts w:ascii="Berlin Sans FB" w:hAnsi="Berlin Sans FB"/>
          <w:color w:val="333300"/>
          <w:sz w:val="24"/>
          <w:szCs w:val="24"/>
        </w:rPr>
      </w:pPr>
      <w:r w:rsidRPr="00DB2CD2">
        <w:rPr>
          <w:rFonts w:ascii="Berlin Sans FB" w:hAnsi="Berlin Sans FB"/>
          <w:color w:val="333300"/>
          <w:sz w:val="24"/>
          <w:szCs w:val="24"/>
        </w:rPr>
        <w:t>En calquera caso, debo comentarlle que moi preto de aquí se adentra nun horizonte máis aberto, no corazón do cal vai atopar o famoso Mosteiro de San Facundo de Ribas de Miño.</w:t>
      </w:r>
    </w:p>
    <w:p w14:paraId="3B1625D1" w14:textId="332D5C9C" w:rsidR="00DB2CD2" w:rsidRDefault="00DB2CD2" w:rsidP="00DB2CD2">
      <w:pPr>
        <w:widowControl w:val="0"/>
      </w:pPr>
      <w:r>
        <w:t> </w:t>
      </w:r>
      <w:r>
        <w:t>MOSTEIRO:</w:t>
      </w:r>
    </w:p>
    <w:p w14:paraId="764AB727" w14:textId="77777777" w:rsidR="00DB2CD2" w:rsidRPr="00DB2CD2" w:rsidRDefault="00DB2CD2" w:rsidP="00DB2CD2">
      <w:pPr>
        <w:widowControl w:val="0"/>
        <w:rPr>
          <w:rFonts w:ascii="Calibri" w:hAnsi="Calibri"/>
          <w:color w:val="000000"/>
          <w:sz w:val="20"/>
          <w:szCs w:val="20"/>
          <w:lang w:val="es-ES"/>
        </w:rPr>
      </w:pPr>
      <w:r w:rsidRPr="00DB2CD2">
        <w:rPr>
          <w:rFonts w:ascii="Calibri" w:hAnsi="Calibri"/>
          <w:color w:val="000000"/>
          <w:sz w:val="20"/>
          <w:szCs w:val="20"/>
          <w:lang w:val="es-ES"/>
        </w:rPr>
        <w:t>A igrexa que pronto vai atopar ten unha parte románica construída cara ao ano 1176, unha parte gótica representada pola bóveda sexpartita construída arredor do ano 1228 e, a principios do século XIX, constrúese a fachada actual. En todo caso, o máis espectacular da igrexa é o elemento gótico da bóveda sexpartita, relevante fundamentalmente polo feito de que este estilo é case inexistente nas pequenas igrexas aldeás da nosa provincia, o que converte esta bóveda nunha xoia gótica do mundo rural.</w:t>
      </w:r>
    </w:p>
    <w:p w14:paraId="2B61541F" w14:textId="77777777" w:rsidR="00DB2CD2" w:rsidRPr="00DB2CD2" w:rsidRDefault="00DB2CD2" w:rsidP="00DB2CD2">
      <w:pPr>
        <w:widowControl w:val="0"/>
        <w:rPr>
          <w:rFonts w:ascii="Calibri" w:hAnsi="Calibri"/>
          <w:color w:val="000000"/>
          <w:sz w:val="20"/>
          <w:szCs w:val="20"/>
          <w:lang w:val="es-ES"/>
        </w:rPr>
      </w:pPr>
      <w:r w:rsidRPr="00DB2CD2">
        <w:rPr>
          <w:rFonts w:ascii="Calibri" w:hAnsi="Calibri"/>
          <w:color w:val="000000"/>
          <w:sz w:val="20"/>
          <w:szCs w:val="20"/>
          <w:lang w:val="es-ES"/>
        </w:rPr>
        <w:t>O/a camiñante non debería abandonar este recinto monástico sen facer unha visita ao pequeno cemiterio parroquial onde atopará unha gran sorpresa: todas as inscricións das lápidas están escritas en lingua galega, sendo este un caso insólito na nosa Comunidade.</w:t>
      </w:r>
    </w:p>
    <w:p w14:paraId="4FE4F3F7" w14:textId="77777777" w:rsidR="00DB2CD2" w:rsidRPr="00DB2CD2" w:rsidRDefault="00DB2CD2" w:rsidP="00DB2CD2">
      <w:pPr>
        <w:widowControl w:val="0"/>
        <w:rPr>
          <w:rFonts w:ascii="Calibri" w:hAnsi="Calibri"/>
          <w:color w:val="000000"/>
          <w:sz w:val="20"/>
          <w:szCs w:val="20"/>
          <w:lang w:val="es-ES"/>
        </w:rPr>
      </w:pPr>
      <w:r w:rsidRPr="00DB2CD2">
        <w:rPr>
          <w:rFonts w:ascii="Calibri" w:hAnsi="Calibri"/>
          <w:color w:val="000000"/>
          <w:sz w:val="20"/>
          <w:szCs w:val="20"/>
          <w:lang w:val="es-ES"/>
        </w:rPr>
        <w:t>O noso pequeno mosteiro tivo autonomía propia no seu reducido couto e xurisdición civil coa súa “bodega-cárcere”, dotada de cepo e cadea. Pese á súa pobreza foi medrando e anexionando novos pobos que lle permiten mellorar as súas rendas, decorar con algunhas pinturas a súa igrexa e construír unha capela na Penarredonda adicada á Virxe peregrina e milagreira, santuario que aínda hoxe goza de gran veneración entre a veciñanza destas terras e ao que se pode chegar desviándose dende a ruta que est a desfrutar.</w:t>
      </w:r>
    </w:p>
    <w:p w14:paraId="4C069274" w14:textId="1D70283E" w:rsidR="00DB2CD2" w:rsidRDefault="00DB2CD2" w:rsidP="00DB2CD2">
      <w:pPr>
        <w:widowControl w:val="0"/>
        <w:rPr>
          <w:rFonts w:ascii="Calibri" w:hAnsi="Calibri"/>
          <w:color w:val="000000"/>
          <w:sz w:val="20"/>
          <w:szCs w:val="20"/>
          <w:lang w:val="es-ES"/>
        </w:rPr>
      </w:pPr>
      <w:r w:rsidRPr="00DB2CD2">
        <w:rPr>
          <w:rFonts w:ascii="Calibri" w:hAnsi="Calibri"/>
          <w:color w:val="000000"/>
          <w:sz w:val="20"/>
          <w:szCs w:val="20"/>
          <w:lang w:val="es-ES"/>
        </w:rPr>
        <w:t>San Facundo obtivo o recoñecemento de Monumento Histórico Artístico de Carácter Nacional o día 17 de xuño de 1982. A partir desa data fíxose unha acertada restauración en harmonía coa contorna, tanto da igrexa coma da pequena comunidade monástica.</w:t>
      </w:r>
    </w:p>
    <w:p w14:paraId="72C4A05F" w14:textId="77777777" w:rsidR="00DB2CD2" w:rsidRDefault="00DB2CD2" w:rsidP="00DB2CD2">
      <w:pPr>
        <w:widowControl w:val="0"/>
        <w:rPr>
          <w:rFonts w:ascii="Calibri" w:hAnsi="Calibri"/>
          <w:color w:val="000000"/>
          <w:sz w:val="20"/>
          <w:szCs w:val="20"/>
          <w:lang w:val="es-ES"/>
        </w:rPr>
      </w:pPr>
    </w:p>
    <w:p w14:paraId="734C8ECE" w14:textId="77777777" w:rsidR="0018097D" w:rsidRPr="00DB2CD2" w:rsidRDefault="0018097D" w:rsidP="00D959B2">
      <w:pPr>
        <w:jc w:val="center"/>
        <w:rPr>
          <w:b/>
          <w:bCs/>
          <w:sz w:val="28"/>
          <w:szCs w:val="28"/>
          <w:lang w:val="es-ES"/>
        </w:rPr>
      </w:pPr>
    </w:p>
    <w:p w14:paraId="3CF71A13" w14:textId="77777777" w:rsidR="00834105" w:rsidRDefault="00834105" w:rsidP="0018097D">
      <w:pPr>
        <w:widowControl w:val="0"/>
        <w:jc w:val="both"/>
        <w:rPr>
          <w:rFonts w:ascii="Berlin Sans FB" w:hAnsi="Berlin Sans FB"/>
          <w:color w:val="333300"/>
          <w:sz w:val="24"/>
          <w:szCs w:val="24"/>
        </w:rPr>
      </w:pPr>
    </w:p>
    <w:p w14:paraId="5B36FB54" w14:textId="4FB00597" w:rsidR="00834105" w:rsidRPr="00834105" w:rsidRDefault="00834105" w:rsidP="0018097D">
      <w:pPr>
        <w:widowControl w:val="0"/>
        <w:jc w:val="both"/>
        <w:rPr>
          <w:rFonts w:ascii="Berlin Sans FB" w:hAnsi="Berlin Sans FB"/>
          <w:b/>
          <w:color w:val="333300"/>
          <w:sz w:val="28"/>
          <w:szCs w:val="28"/>
        </w:rPr>
      </w:pPr>
      <w:r w:rsidRPr="00834105">
        <w:rPr>
          <w:rFonts w:ascii="Berlin Sans FB" w:hAnsi="Berlin Sans FB"/>
          <w:b/>
          <w:color w:val="333300"/>
          <w:sz w:val="28"/>
          <w:szCs w:val="28"/>
        </w:rPr>
        <w:t>Español:</w:t>
      </w:r>
    </w:p>
    <w:p w14:paraId="34AE65EA" w14:textId="77777777" w:rsidR="00DB2CD2" w:rsidRPr="00DB2CD2" w:rsidRDefault="00DB2CD2" w:rsidP="00DB2CD2">
      <w:pPr>
        <w:widowControl w:val="0"/>
        <w:rPr>
          <w:rFonts w:ascii="Berlin Sans FB" w:hAnsi="Berlin Sans FB"/>
          <w:color w:val="333300"/>
          <w:sz w:val="24"/>
          <w:szCs w:val="24"/>
        </w:rPr>
      </w:pPr>
      <w:r w:rsidRPr="00DB2CD2">
        <w:rPr>
          <w:rFonts w:ascii="Berlin Sans FB" w:hAnsi="Berlin Sans FB"/>
          <w:color w:val="333300"/>
          <w:sz w:val="24"/>
          <w:szCs w:val="24"/>
        </w:rPr>
        <w:t>Desde esta atalaya, formada por los caprichos de la naturaleza y ocupada en el pasado por la necesidad de supervivencia humana, el/la caminante puede sentirse pequeño y humilde o engrandecerse con la contemplación de toda la belleza que la rodea.</w:t>
      </w:r>
    </w:p>
    <w:p w14:paraId="21889B06" w14:textId="77777777" w:rsidR="00DB2CD2" w:rsidRPr="00DB2CD2" w:rsidRDefault="00DB2CD2" w:rsidP="00DB2CD2">
      <w:pPr>
        <w:widowControl w:val="0"/>
        <w:rPr>
          <w:rFonts w:ascii="Berlin Sans FB" w:hAnsi="Berlin Sans FB"/>
          <w:color w:val="333300"/>
          <w:sz w:val="24"/>
          <w:szCs w:val="24"/>
        </w:rPr>
      </w:pPr>
      <w:r w:rsidRPr="00DB2CD2">
        <w:rPr>
          <w:rFonts w:ascii="Berlin Sans FB" w:hAnsi="Berlin Sans FB"/>
          <w:color w:val="333300"/>
          <w:sz w:val="24"/>
          <w:szCs w:val="24"/>
        </w:rPr>
        <w:t>La panorámica, como se puede observar, es impresionante. Aquí la grandiosidad de la naturaleza, casi inhóspita, hace pensar en el sacrificio y laboriosidad con el que el hombre la ha ido humanizando hasta lograr una vista armónica en la que ningún elemento desentona. Cabe admirarse de la capacidad de los habitantes del lugar para abastecerse de los bienes más esenciales apoyándose casi exclusivamente en sus propias fuerzas y habilidades, ya que la orografía del contorno apenas permite contar con la ayuda de los animales, pues dificulta enormemente el uso del carro, del arado, etc. Aún así, no faltan en este pequeño conjunto urbanístico de ribera un lugar para situar las cubas que almacenan el vino, rústicas viviendas, pajares, eras, horno, hórreo, bebederos para el ganado e incluso una pequeña industria casera ejemplificada en los restos de telares empleados para la fabricación de tejidos. Si a esto le añadimos las viñas, las bodegas, los muros, los bancales, los castaños, los robles, los abedules, las gestas, los tojos, las carqueixas, los sauces, los alisos y toda clase de frutales, nos encontraremos delante de unha paraje de tal majestusidad que eleva el espíritu de quien por esta senda camina.</w:t>
      </w:r>
    </w:p>
    <w:p w14:paraId="06493C9A" w14:textId="10B006EE" w:rsidR="0018097D" w:rsidRPr="0018097D" w:rsidRDefault="00DB2CD2" w:rsidP="00DB2CD2">
      <w:pPr>
        <w:widowControl w:val="0"/>
        <w:rPr>
          <w:rFonts w:ascii="Calibri" w:hAnsi="Calibri"/>
          <w:color w:val="000000"/>
          <w:sz w:val="24"/>
          <w:szCs w:val="24"/>
          <w:lang w:val="es-ES"/>
        </w:rPr>
      </w:pPr>
      <w:r w:rsidRPr="00DB2CD2">
        <w:rPr>
          <w:rFonts w:ascii="Berlin Sans FB" w:hAnsi="Berlin Sans FB"/>
          <w:color w:val="333300"/>
          <w:sz w:val="24"/>
          <w:szCs w:val="24"/>
        </w:rPr>
        <w:t>En cualquier caso, debo comentarle que muy cerca de aquí se adentra en un horizonte más abierto, en el corazón del cual va a encontrar el famoso Monasterio de San Facundo de Ribas de Miño.</w:t>
      </w:r>
      <w:r w:rsidR="0018097D" w:rsidRPr="0018097D">
        <w:rPr>
          <w:sz w:val="24"/>
          <w:szCs w:val="24"/>
        </w:rPr>
        <w:t> </w:t>
      </w:r>
    </w:p>
    <w:p w14:paraId="5B0F78EF" w14:textId="23E15C8A" w:rsidR="0018097D" w:rsidRPr="00DB2CD2" w:rsidRDefault="00DB2CD2" w:rsidP="00DB2CD2">
      <w:pPr>
        <w:widowControl w:val="0"/>
        <w:rPr>
          <w:rFonts w:ascii="Berlin Sans FB" w:hAnsi="Berlin Sans FB"/>
          <w:color w:val="333300"/>
          <w:sz w:val="24"/>
          <w:szCs w:val="24"/>
        </w:rPr>
      </w:pPr>
      <w:bookmarkStart w:id="0" w:name="_GoBack"/>
      <w:r w:rsidRPr="00DB2CD2">
        <w:rPr>
          <w:rFonts w:ascii="Berlin Sans FB" w:hAnsi="Berlin Sans FB"/>
          <w:color w:val="333300"/>
          <w:sz w:val="24"/>
          <w:szCs w:val="24"/>
        </w:rPr>
        <w:t>MONASTERIO:</w:t>
      </w:r>
    </w:p>
    <w:p w14:paraId="0643AAED" w14:textId="77777777" w:rsidR="00DB2CD2" w:rsidRPr="00DB2CD2" w:rsidRDefault="00DB2CD2" w:rsidP="00DB2CD2">
      <w:pPr>
        <w:widowControl w:val="0"/>
        <w:rPr>
          <w:rFonts w:ascii="Berlin Sans FB" w:hAnsi="Berlin Sans FB"/>
          <w:color w:val="333300"/>
          <w:sz w:val="24"/>
          <w:szCs w:val="24"/>
        </w:rPr>
      </w:pPr>
      <w:r w:rsidRPr="00DB2CD2">
        <w:rPr>
          <w:rFonts w:ascii="Berlin Sans FB" w:hAnsi="Berlin Sans FB"/>
          <w:color w:val="333300"/>
          <w:sz w:val="24"/>
          <w:szCs w:val="24"/>
        </w:rPr>
        <w:t>La iglesia que pronto va a encontrar tiene una parte románica construida hacia el año 1176, una parte gótica representada por la bóveda sexpartita construida alrededor del año 1228 y, a principios del siglo XIX, se construye la fachada actual. En todo caso, lo más espectacular de la iglesia es el elemento gótico de la bóveda sexpartita, relevante fundamentalmente por el hecho de que este estilo es casi inexistente en las pequeñas iglesias aldeanas de nuestra provincia, lo que convierte esta bóveda en una joya gótica del mundo rural.</w:t>
      </w:r>
    </w:p>
    <w:p w14:paraId="6D00F84C" w14:textId="77777777" w:rsidR="00DB2CD2" w:rsidRPr="00DB2CD2" w:rsidRDefault="00DB2CD2" w:rsidP="00DB2CD2">
      <w:pPr>
        <w:widowControl w:val="0"/>
        <w:rPr>
          <w:rFonts w:ascii="Berlin Sans FB" w:hAnsi="Berlin Sans FB"/>
          <w:color w:val="333300"/>
          <w:sz w:val="24"/>
          <w:szCs w:val="24"/>
        </w:rPr>
      </w:pPr>
      <w:r w:rsidRPr="00DB2CD2">
        <w:rPr>
          <w:rFonts w:ascii="Berlin Sans FB" w:hAnsi="Berlin Sans FB"/>
          <w:color w:val="333300"/>
          <w:sz w:val="24"/>
          <w:szCs w:val="24"/>
        </w:rPr>
        <w:t>El/la caminante no debería abandonar este recinto monástico sin hacer una visita al pequeño cementerio parroquial donde encontrará una gran sorpresa: todas las inscripciones de las lápidas están escritas en lengua gallega, siendo este un caso insólito en nuestra Comunidad.</w:t>
      </w:r>
    </w:p>
    <w:p w14:paraId="59427046" w14:textId="77777777" w:rsidR="00DB2CD2" w:rsidRPr="00DB2CD2" w:rsidRDefault="00DB2CD2" w:rsidP="00DB2CD2">
      <w:pPr>
        <w:widowControl w:val="0"/>
        <w:rPr>
          <w:rFonts w:ascii="Berlin Sans FB" w:hAnsi="Berlin Sans FB"/>
          <w:color w:val="333300"/>
          <w:sz w:val="24"/>
          <w:szCs w:val="24"/>
        </w:rPr>
      </w:pPr>
      <w:r w:rsidRPr="00DB2CD2">
        <w:rPr>
          <w:rFonts w:ascii="Berlin Sans FB" w:hAnsi="Berlin Sans FB"/>
          <w:color w:val="333300"/>
          <w:sz w:val="24"/>
          <w:szCs w:val="24"/>
        </w:rPr>
        <w:t>Nuestro pequeño monasterio tuvo autonomía propia en su reducido entorno y jurisdicción civil con su “bodega-cárcel”, dotada de cepo y cadena. Pese a su pobreza fue creciendo y anexionando nuevos pueblos que le permiten mejorar sus rentas, decorar con algunas pinturas su iglesia y construir una capilla en la Penarredonda dedicada a la Virgen peregrina y milagrosa, santuario que aún hoy disfruta de gran veneración entre el vecindario de estas tierras y al que se puede acceder desviándose de la ruta que esta disfrutando.</w:t>
      </w:r>
    </w:p>
    <w:p w14:paraId="64DA0039" w14:textId="77777777" w:rsidR="00DB2CD2" w:rsidRPr="00DB2CD2" w:rsidRDefault="00DB2CD2" w:rsidP="00DB2CD2">
      <w:pPr>
        <w:widowControl w:val="0"/>
        <w:rPr>
          <w:rFonts w:ascii="Berlin Sans FB" w:hAnsi="Berlin Sans FB"/>
          <w:color w:val="333300"/>
          <w:sz w:val="24"/>
          <w:szCs w:val="24"/>
        </w:rPr>
      </w:pPr>
      <w:r w:rsidRPr="00DB2CD2">
        <w:rPr>
          <w:rFonts w:ascii="Berlin Sans FB" w:hAnsi="Berlin Sans FB"/>
          <w:color w:val="333300"/>
          <w:sz w:val="24"/>
          <w:szCs w:val="24"/>
        </w:rPr>
        <w:lastRenderedPageBreak/>
        <w:t>San Facundo obtuvo el reconocimiento de Monumento Histórico Artístico de Carácter Nacional el día 17 de junio de 1982. A partir de esa fecha se hizo una acertada restauración en armonía con el entorno, tanto de la iglesia como de la pequeña comunidad monástica.</w:t>
      </w:r>
    </w:p>
    <w:bookmarkEnd w:id="0"/>
    <w:p w14:paraId="1A477FE6" w14:textId="77777777" w:rsidR="00DB2CD2" w:rsidRDefault="00DB2CD2" w:rsidP="00DB2CD2">
      <w:pPr>
        <w:widowControl w:val="0"/>
        <w:rPr>
          <w:rFonts w:ascii="Calibri" w:hAnsi="Calibri"/>
          <w:color w:val="000000"/>
          <w:sz w:val="20"/>
          <w:szCs w:val="20"/>
          <w:lang w:val="es-ES"/>
        </w:rPr>
      </w:pPr>
      <w:r>
        <w:t> </w:t>
      </w:r>
    </w:p>
    <w:p w14:paraId="7C495225" w14:textId="77777777" w:rsidR="00DB2CD2" w:rsidRPr="0018097D" w:rsidRDefault="00DB2CD2" w:rsidP="00D959B2">
      <w:pPr>
        <w:jc w:val="center"/>
        <w:rPr>
          <w:b/>
          <w:bCs/>
          <w:sz w:val="28"/>
          <w:szCs w:val="28"/>
          <w:lang w:val="es-ES"/>
        </w:rPr>
      </w:pPr>
    </w:p>
    <w:sectPr w:rsidR="00DB2CD2" w:rsidRPr="001809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46"/>
    <w:rsid w:val="00122E25"/>
    <w:rsid w:val="0018097D"/>
    <w:rsid w:val="001B3C53"/>
    <w:rsid w:val="002317FB"/>
    <w:rsid w:val="00260E82"/>
    <w:rsid w:val="002B4AC6"/>
    <w:rsid w:val="003A7AB0"/>
    <w:rsid w:val="003B2325"/>
    <w:rsid w:val="003C735F"/>
    <w:rsid w:val="004979F1"/>
    <w:rsid w:val="004A256E"/>
    <w:rsid w:val="004A3609"/>
    <w:rsid w:val="004F5B47"/>
    <w:rsid w:val="00502C82"/>
    <w:rsid w:val="00584A80"/>
    <w:rsid w:val="00601B9A"/>
    <w:rsid w:val="006570F0"/>
    <w:rsid w:val="006C55D3"/>
    <w:rsid w:val="00834105"/>
    <w:rsid w:val="00877B41"/>
    <w:rsid w:val="008F1078"/>
    <w:rsid w:val="00940117"/>
    <w:rsid w:val="00A11A3C"/>
    <w:rsid w:val="00AB1754"/>
    <w:rsid w:val="00AB5E7A"/>
    <w:rsid w:val="00B966A0"/>
    <w:rsid w:val="00BC5148"/>
    <w:rsid w:val="00D87D50"/>
    <w:rsid w:val="00D959B2"/>
    <w:rsid w:val="00DB2CD2"/>
    <w:rsid w:val="00E61746"/>
    <w:rsid w:val="00F30E2E"/>
    <w:rsid w:val="00FE22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B89C"/>
  <w15:chartTrackingRefBased/>
  <w15:docId w15:val="{D3D315BF-405F-4CAA-B96B-F1481728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97242">
      <w:bodyDiv w:val="1"/>
      <w:marLeft w:val="0"/>
      <w:marRight w:val="0"/>
      <w:marTop w:val="0"/>
      <w:marBottom w:val="0"/>
      <w:divBdr>
        <w:top w:val="none" w:sz="0" w:space="0" w:color="auto"/>
        <w:left w:val="none" w:sz="0" w:space="0" w:color="auto"/>
        <w:bottom w:val="none" w:sz="0" w:space="0" w:color="auto"/>
        <w:right w:val="none" w:sz="0" w:space="0" w:color="auto"/>
      </w:divBdr>
    </w:div>
    <w:div w:id="753553140">
      <w:bodyDiv w:val="1"/>
      <w:marLeft w:val="0"/>
      <w:marRight w:val="0"/>
      <w:marTop w:val="0"/>
      <w:marBottom w:val="0"/>
      <w:divBdr>
        <w:top w:val="none" w:sz="0" w:space="0" w:color="auto"/>
        <w:left w:val="none" w:sz="0" w:space="0" w:color="auto"/>
        <w:bottom w:val="none" w:sz="0" w:space="0" w:color="auto"/>
        <w:right w:val="none" w:sz="0" w:space="0" w:color="auto"/>
      </w:divBdr>
    </w:div>
    <w:div w:id="861746390">
      <w:bodyDiv w:val="1"/>
      <w:marLeft w:val="0"/>
      <w:marRight w:val="0"/>
      <w:marTop w:val="0"/>
      <w:marBottom w:val="0"/>
      <w:divBdr>
        <w:top w:val="none" w:sz="0" w:space="0" w:color="auto"/>
        <w:left w:val="none" w:sz="0" w:space="0" w:color="auto"/>
        <w:bottom w:val="none" w:sz="0" w:space="0" w:color="auto"/>
        <w:right w:val="none" w:sz="0" w:space="0" w:color="auto"/>
      </w:divBdr>
    </w:div>
    <w:div w:id="1323968551">
      <w:bodyDiv w:val="1"/>
      <w:marLeft w:val="0"/>
      <w:marRight w:val="0"/>
      <w:marTop w:val="0"/>
      <w:marBottom w:val="0"/>
      <w:divBdr>
        <w:top w:val="none" w:sz="0" w:space="0" w:color="auto"/>
        <w:left w:val="none" w:sz="0" w:space="0" w:color="auto"/>
        <w:bottom w:val="none" w:sz="0" w:space="0" w:color="auto"/>
        <w:right w:val="none" w:sz="0" w:space="0" w:color="auto"/>
      </w:divBdr>
    </w:div>
    <w:div w:id="20154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EB058-E312-4D68-B458-3AF79DAFD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Pages>
  <Words>984</Words>
  <Characters>5417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sanchez vazquez</dc:creator>
  <cp:keywords/>
  <dc:description/>
  <cp:lastModifiedBy>Tecnico5</cp:lastModifiedBy>
  <cp:revision>17</cp:revision>
  <dcterms:created xsi:type="dcterms:W3CDTF">2020-07-14T09:07:00Z</dcterms:created>
  <dcterms:modified xsi:type="dcterms:W3CDTF">2021-04-14T09:14:00Z</dcterms:modified>
</cp:coreProperties>
</file>